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3C8E76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/>
        <w:jc w:val="center"/>
        <w:rPr>
          <w:rFonts w:hint="default" w:ascii="Times New Roman" w:hAnsi="Times New Roman" w:eastAsia="方正小标宋_GBK" w:cs="Times New Roman"/>
          <w:b w:val="0"/>
          <w:bCs w:val="0"/>
          <w:i w:val="0"/>
          <w:iCs w:val="0"/>
          <w:color w:val="000000"/>
          <w:spacing w:val="0"/>
          <w:w w:val="100"/>
          <w:sz w:val="40"/>
          <w:szCs w:val="40"/>
          <w:vertAlign w:val="baseline"/>
        </w:rPr>
      </w:pPr>
    </w:p>
    <w:p w14:paraId="02273D5D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/>
        <w:jc w:val="center"/>
        <w:rPr>
          <w:rFonts w:hint="default" w:ascii="Times New Roman" w:hAnsi="Times New Roman" w:eastAsia="方正小标宋_GBK" w:cs="Times New Roman"/>
          <w:b w:val="0"/>
          <w:bCs w:val="0"/>
          <w:i w:val="0"/>
          <w:iCs w:val="0"/>
          <w:color w:val="000000"/>
          <w:spacing w:val="0"/>
          <w:w w:val="100"/>
          <w:sz w:val="40"/>
          <w:szCs w:val="40"/>
          <w:vertAlign w:val="baseline"/>
        </w:rPr>
      </w:pPr>
    </w:p>
    <w:p w14:paraId="7BC23818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i w:val="0"/>
          <w:iCs w:val="0"/>
          <w:color w:val="000000"/>
          <w:spacing w:val="0"/>
          <w:w w:val="100"/>
          <w:sz w:val="44"/>
          <w:szCs w:val="44"/>
          <w:vertAlign w:val="baseline"/>
        </w:rPr>
        <w:t>关于使用钉钉访客系统的通知</w:t>
      </w:r>
    </w:p>
    <w:p w14:paraId="3E8AE1CB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/>
        <w:jc w:val="center"/>
        <w:rPr>
          <w:rFonts w:hint="default" w:ascii="Times New Roman" w:hAnsi="Times New Roman" w:cs="Times New Roman"/>
        </w:rPr>
      </w:pPr>
    </w:p>
    <w:p w14:paraId="2512AAE2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atLeast"/>
        <w:ind w:left="0" w:right="0" w:firstLine="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全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体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教职工：</w:t>
      </w:r>
    </w:p>
    <w:p w14:paraId="27D04618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atLeast"/>
        <w:ind w:left="0" w:right="0"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为进一步加强校园安全管理，提升访客登记与管理的效率和准确性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学校已完成钉钉访客系统的安装与部署，现将有关事项通知如下</w:t>
      </w:r>
      <w:r>
        <w:rPr>
          <w:rFonts w:hint="eastAsia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eastAsia="zh-CN"/>
        </w:rPr>
        <w:t>。</w:t>
      </w:r>
    </w:p>
    <w:p w14:paraId="2E870C07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firstLine="640" w:firstLineChars="200"/>
        <w:jc w:val="both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一、</w:t>
      </w: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使用范围</w:t>
      </w:r>
    </w:p>
    <w:p w14:paraId="74462D47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atLeas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本系统适用于所有进入校园（含锡澄校区）的外来人员，包括但不限于家长、校友、合作单位人员等。学校教职工、学生正常进出校园无需使用此系统，但在携带外来人员进入校园时，需为外来人员进行访客预约登记。</w:t>
      </w:r>
    </w:p>
    <w:p w14:paraId="3DF2F454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firstLine="640" w:firstLineChars="200"/>
        <w:jc w:val="both"/>
        <w:rPr>
          <w:rFonts w:hint="default" w:ascii="Times New Roman" w:hAnsi="Times New Roman" w:eastAsia="黑体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二、使用流程</w:t>
      </w:r>
    </w:p>
    <w:p w14:paraId="262896A8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3" w:lineRule="atLeast"/>
        <w:ind w:right="0" w:rightChars="0" w:firstLine="643" w:firstLineChars="200"/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1.</w:t>
      </w:r>
      <w:r>
        <w:rPr>
          <w:rFonts w:hint="default" w:ascii="Times New Roman" w:hAnsi="Times New Roman" w:eastAsia="方正仿宋_GBK" w:cs="Times New Roman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教职工端操作</w:t>
      </w:r>
    </w:p>
    <w:p w14:paraId="44B1DB55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atLeas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教职工需先下载并安装钉钉软件，完成注册与登录操作。登录成功后，加入名为“无锡交通高职访客”的组织架构。具体步骤可参考《钉钉访客操作手册》</w:t>
      </w:r>
      <w:r>
        <w:rPr>
          <w:rFonts w:hint="eastAsia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以下简称附件</w:t>
      </w:r>
      <w:r>
        <w:rPr>
          <w:rFonts w:hint="eastAsia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。</w:t>
      </w:r>
    </w:p>
    <w:p w14:paraId="292B42D3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3" w:lineRule="atLeast"/>
        <w:ind w:right="0" w:rightChars="0" w:firstLine="643" w:firstLineChars="200"/>
        <w:jc w:val="both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2.</w:t>
      </w:r>
      <w:r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访客预约登记方式</w:t>
      </w:r>
    </w:p>
    <w:p w14:paraId="077FE724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atLeast"/>
        <w:ind w:left="0" w:right="0"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访客预约有两种方式，可根据实际情况进行选择</w:t>
      </w:r>
      <w:r>
        <w:rPr>
          <w:rFonts w:hint="eastAsia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eastAsia="zh-CN"/>
        </w:rPr>
        <w:t>。</w:t>
      </w:r>
    </w:p>
    <w:p w14:paraId="51E3E178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atLeas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  <w:r>
        <w:rPr>
          <w:rFonts w:hint="eastAsia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教职工邀约：教职工通过钉钉平台对访客进行邀约登记。</w:t>
      </w:r>
    </w:p>
    <w:p w14:paraId="54B0B772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atLeas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  <w:r>
        <w:rPr>
          <w:rFonts w:hint="eastAsia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访客自主登记：访客可通过学校公众号“访客登记”模块，进行自主登记预约。</w:t>
      </w:r>
    </w:p>
    <w:p w14:paraId="0AB90116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atLeas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以上两种方式的详细操作步骤，均可</w:t>
      </w:r>
      <w:r>
        <w:rPr>
          <w:rFonts w:hint="eastAsia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参考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附件。</w:t>
      </w:r>
    </w:p>
    <w:p w14:paraId="0FB8931D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3" w:lineRule="atLeast"/>
        <w:ind w:right="0" w:rightChars="0" w:firstLine="643" w:firstLineChars="200"/>
        <w:jc w:val="both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3.</w:t>
      </w:r>
      <w:r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进入校园流程</w:t>
      </w:r>
    </w:p>
    <w:p w14:paraId="7E0A4FA8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atLeas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当访客登记预约成功后，被访人需及时将访客进校链接发送给访客。访客按照链接操作指示即可顺利进校。若在操作过程中遇到任何疑问，可再次查阅附件。</w:t>
      </w:r>
    </w:p>
    <w:p w14:paraId="0A8DE60E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firstLine="640" w:firstLineChars="200"/>
        <w:jc w:val="both"/>
        <w:rPr>
          <w:rFonts w:hint="default" w:ascii="Times New Roman" w:hAnsi="Times New Roman" w:eastAsia="黑体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三、注意事项</w:t>
      </w:r>
    </w:p>
    <w:p w14:paraId="221C7C6F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atLeas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  <w:r>
        <w:rPr>
          <w:rFonts w:hint="eastAsia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请各位教职工及时加入学校的组织架构。只有加入“无锡交通高职访客”的组织架构之后，后续访客来访时，才能搜索到访问的教职工。</w:t>
      </w:r>
    </w:p>
    <w:p w14:paraId="72C24AD8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atLeas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  <w:r>
        <w:rPr>
          <w:rFonts w:hint="eastAsia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如在使用过程中遇到系统故障、操作问题或其他异常情况，请及时联系安全保卫处或图文信息中心。</w:t>
      </w:r>
    </w:p>
    <w:p w14:paraId="49942157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atLeas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  <w:r>
        <w:rPr>
          <w:rFonts w:hint="eastAsia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3.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即日起进行试用，2025年5月1日后正式实施。</w:t>
      </w:r>
    </w:p>
    <w:p w14:paraId="7F1CEBB9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right="0"/>
        <w:jc w:val="both"/>
        <w:rPr>
          <w:rFonts w:hint="default" w:ascii="Times New Roman" w:hAnsi="Times New Roman" w:eastAsia="仿宋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/>
        </w:rPr>
      </w:pPr>
      <w:r>
        <w:rPr>
          <w:rFonts w:hint="eastAsia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/>
        </w:rPr>
        <w:t> </w:t>
      </w:r>
    </w:p>
    <w:p w14:paraId="093FB90A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atLeas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附件：《钉钉访客操作手册》</w:t>
      </w:r>
    </w:p>
    <w:p w14:paraId="1F597E9D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 w:firstLine="3990"/>
        <w:jc w:val="center"/>
        <w:rPr>
          <w:rFonts w:hint="eastAsia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</w:pPr>
    </w:p>
    <w:p w14:paraId="58FE435A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 w:firstLine="3990"/>
        <w:jc w:val="center"/>
        <w:rPr>
          <w:rFonts w:hint="eastAsia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</w:pPr>
      <w:r>
        <w:rPr>
          <w:rFonts w:hint="eastAsia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 xml:space="preserve">  </w:t>
      </w:r>
    </w:p>
    <w:p w14:paraId="43D323B3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 w:firstLine="3990"/>
        <w:jc w:val="center"/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  <w:r>
        <w:rPr>
          <w:rFonts w:hint="eastAsia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 xml:space="preserve">            </w:t>
      </w: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安全保卫处</w:t>
      </w:r>
    </w:p>
    <w:p w14:paraId="5400F9DF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420" w:leftChars="200" w:right="0"/>
        <w:jc w:val="right"/>
        <w:rPr>
          <w:rFonts w:hint="default" w:ascii="Times New Roman" w:hAnsi="Times New Roman" w:eastAsia="方正仿宋_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2025年4月</w:t>
      </w:r>
      <w:r>
        <w:rPr>
          <w:rFonts w:hint="eastAsia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23</w:t>
      </w: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日</w:t>
      </w:r>
    </w:p>
    <w:p w14:paraId="10D36FD8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leftChars="0" w:right="0" w:firstLine="0" w:firstLineChars="0"/>
        <w:jc w:val="left"/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</w:p>
    <w:p w14:paraId="4735CD44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/>
        <w:jc w:val="both"/>
        <w:rPr>
          <w:rFonts w:hint="eastAsia" w:ascii="黑体" w:hAnsi="黑体" w:eastAsia="黑体" w:cs="黑体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</w:p>
    <w:p w14:paraId="5C46CE0E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/>
        <w:jc w:val="both"/>
        <w:rPr>
          <w:rFonts w:hint="eastAsia" w:ascii="黑体" w:hAnsi="黑体" w:eastAsia="黑体" w:cs="黑体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附件</w:t>
      </w:r>
    </w:p>
    <w:p w14:paraId="439B0AE1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olor w:val="000000"/>
          <w:spacing w:val="0"/>
          <w:w w:val="100"/>
          <w:sz w:val="44"/>
          <w:szCs w:val="44"/>
          <w:vertAlign w:val="baseline"/>
        </w:rPr>
        <w:t>钉钉访客操作手册</w:t>
      </w:r>
    </w:p>
    <w:p w14:paraId="2F26F50F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jc w:val="both"/>
        <w:rPr>
          <w:rFonts w:hint="eastAsia" w:ascii="Times New Roman" w:hAnsi="Times New Roman" w:eastAsia="黑体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一、下载安装指引</w:t>
      </w:r>
    </w:p>
    <w:p w14:paraId="44344624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420"/>
        <w:jc w:val="left"/>
        <w:textAlignment w:val="auto"/>
        <w:rPr>
          <w:rFonts w:hint="default" w:ascii="Times New Roman" w:hAnsi="Times New Roman" w:eastAsia="方正仿宋_GB2312" w:cs="Times New Roman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1</w:t>
      </w:r>
      <w:r>
        <w:rPr>
          <w:rFonts w:hint="eastAsia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.</w:t>
      </w: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下载方式</w:t>
      </w:r>
    </w:p>
    <w:p w14:paraId="097E803B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420"/>
        <w:jc w:val="left"/>
        <w:textAlignment w:val="auto"/>
        <w:rPr>
          <w:rFonts w:hint="default" w:ascii="Times New Roman" w:hAnsi="Times New Roman" w:eastAsia="方正仿宋_GB2312" w:cs="Times New Roman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①手机端：打开手机应用商店（苹果App Store或安卓应用市场），在搜索栏输入“钉钉”，点击下载并完成安装。</w:t>
      </w:r>
    </w:p>
    <w:p w14:paraId="600316DE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420"/>
        <w:jc w:val="left"/>
        <w:textAlignment w:val="auto"/>
        <w:rPr>
          <w:rFonts w:hint="default" w:ascii="Times New Roman" w:hAnsi="Times New Roman" w:eastAsia="方正仿宋_GB2312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②PC端：打开钉钉官网https://www.dingtalk.com/，进行下载安装</w:t>
      </w: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eastAsia="zh-CN"/>
        </w:rPr>
        <w:t>。</w:t>
      </w:r>
    </w:p>
    <w:p w14:paraId="47CB3C74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420"/>
        <w:jc w:val="left"/>
        <w:textAlignment w:val="auto"/>
        <w:rPr>
          <w:rFonts w:hint="default" w:ascii="Times New Roman" w:hAnsi="Times New Roman" w:eastAsia="方正仿宋_GB2312" w:cs="Times New Roman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2</w:t>
      </w:r>
      <w:r>
        <w:rPr>
          <w:rFonts w:hint="eastAsia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.</w:t>
      </w: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注册登录</w:t>
      </w:r>
    </w:p>
    <w:p w14:paraId="4C22D31D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420"/>
        <w:jc w:val="both"/>
        <w:textAlignment w:val="auto"/>
        <w:rPr>
          <w:rFonts w:hint="default" w:ascii="Times New Roman" w:hAnsi="Times New Roman" w:eastAsia="方正仿宋_GB2312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 xml:space="preserve">打开钉钉应用，使用手机号码进行注册登录。 </w:t>
      </w: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eastAsia="zh-CN"/>
        </w:rPr>
        <w:t xml:space="preserve"> </w:t>
      </w:r>
    </w:p>
    <w:p w14:paraId="18FC4E0A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420"/>
        <w:jc w:val="left"/>
        <w:textAlignment w:val="auto"/>
        <w:rPr>
          <w:rFonts w:hint="default" w:ascii="Times New Roman" w:hAnsi="Times New Roman" w:eastAsia="方正仿宋_GB2312" w:cs="Times New Roman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3</w:t>
      </w:r>
      <w:r>
        <w:rPr>
          <w:rFonts w:hint="eastAsia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.</w:t>
      </w: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同意组织邀请</w:t>
      </w:r>
    </w:p>
    <w:p w14:paraId="3AD785A7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420"/>
        <w:jc w:val="both"/>
        <w:textAlignment w:val="auto"/>
        <w:rPr>
          <w:rFonts w:hint="default" w:ascii="Times New Roman" w:hAnsi="Times New Roman" w:eastAsia="方正仿宋_GB2312" w:cs="Times New Roman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操作路径：消息界面→团队邀请→点击“同意” 加入组织。</w:t>
      </w:r>
    </w:p>
    <w:p w14:paraId="36D073B9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420"/>
        <w:jc w:val="both"/>
        <w:textAlignment w:val="auto"/>
        <w:rPr>
          <w:rFonts w:hint="default" w:ascii="Times New Roman" w:hAnsi="Times New Roman" w:eastAsia="方正仿宋_GB2312" w:cs="Times New Roman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以电脑端为例的操作如下图：</w:t>
      </w:r>
    </w:p>
    <w:p w14:paraId="20731B54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 w:firstLine="42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标准粗黑" w:cs="Times New Roman"/>
        </w:rPr>
        <w:drawing>
          <wp:inline distT="0" distB="0" distL="114300" distR="114300">
            <wp:extent cx="5113655" cy="3343910"/>
            <wp:effectExtent l="0" t="0" r="12700" b="1651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7D0A71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420"/>
        <w:jc w:val="both"/>
        <w:textAlignment w:val="auto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✱只有加入“无锡交通高职访客”的组织架构之后，后续访客来访时，才能搜索到访问的老师。请各位老师及时加入组织架构。</w:t>
      </w:r>
    </w:p>
    <w:p w14:paraId="3E7C5C20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二、访客预约流程</w:t>
      </w:r>
    </w:p>
    <w:p w14:paraId="17BDCE45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420"/>
        <w:jc w:val="left"/>
        <w:textAlignment w:val="auto"/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</w:pP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1</w:t>
      </w:r>
      <w:r>
        <w:rPr>
          <w:rFonts w:hint="eastAsia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.</w:t>
      </w: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访客预约</w:t>
      </w:r>
    </w:p>
    <w:p w14:paraId="09191E38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42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目前支持教职工邀约、访客自主登记预约两种方式。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（审核人默认是被访人）</w:t>
      </w:r>
    </w:p>
    <w:p w14:paraId="7ADBF5E9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leftChars="0" w:right="0" w:rightChars="0" w:firstLine="280" w:firstLineChars="100"/>
        <w:jc w:val="both"/>
        <w:textAlignment w:val="auto"/>
        <w:outlineLvl w:val="1"/>
        <w:rPr>
          <w:rFonts w:hint="default" w:ascii="Times New Roman" w:hAnsi="Times New Roman" w:eastAsia="方正仿宋_GBK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 w:val="0"/>
          <w:bCs w:val="0"/>
          <w:kern w:val="0"/>
          <w:sz w:val="28"/>
          <w:szCs w:val="28"/>
          <w:lang w:val="en-US" w:eastAsia="zh-CN" w:bidi="ar"/>
        </w:rPr>
        <w:t>（1）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教职工邀约</w:t>
      </w:r>
    </w:p>
    <w:p w14:paraId="53D72A61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42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操作路径：手机钉钉打开微应用【魔点访客】--&gt;点击【预约访客】--&gt;填写访客姓名、手机号、访问时间、到访地址等--&gt;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门禁通行设备(已经默认无需调整)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--&gt;点击【确认预约】</w:t>
      </w:r>
    </w:p>
    <w:p w14:paraId="43C0887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74495" cy="2822575"/>
            <wp:effectExtent l="0" t="0" r="5715" b="635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57985" cy="2797810"/>
            <wp:effectExtent l="0" t="0" r="5080" b="13970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304290" cy="2819400"/>
            <wp:effectExtent l="0" t="0" r="15875" b="9525"/>
            <wp:docPr id="1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3D0C7E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leftChars="0" w:right="0" w:rightChars="0" w:firstLine="280" w:firstLineChars="100"/>
        <w:jc w:val="both"/>
        <w:textAlignment w:val="auto"/>
        <w:outlineLvl w:val="1"/>
        <w:rPr>
          <w:rFonts w:hint="default" w:ascii="Times New Roman" w:hAnsi="Times New Roman" w:eastAsia="方正仿宋_GB2312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kern w:val="0"/>
          <w:sz w:val="28"/>
          <w:szCs w:val="28"/>
          <w:lang w:val="en-US" w:eastAsia="zh-CN" w:bidi="ar"/>
        </w:rPr>
        <w:t>（2）</w:t>
      </w: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访客自主登记</w:t>
      </w:r>
    </w:p>
    <w:p w14:paraId="5611CD41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420"/>
        <w:jc w:val="left"/>
        <w:textAlignment w:val="auto"/>
        <w:rPr>
          <w:rFonts w:hint="default" w:ascii="Times New Roman" w:hAnsi="Times New Roman" w:eastAsia="方正仿宋_GB2312" w:cs="Times New Roman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微信公众号搜索“江苏省无锡交通高等职业技术学校”，点击“访客预约”链接，访客进行自主登记，填写相关信息即可：</w:t>
      </w:r>
    </w:p>
    <w:p w14:paraId="00E6B1B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 w:ascii="Times New Roman" w:hAnsi="Times New Roman" w:eastAsia="方正仿宋_GB2312" w:cs="Times New Roman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sz w:val="28"/>
          <w:szCs w:val="28"/>
        </w:rPr>
        <w:drawing>
          <wp:inline distT="0" distB="0" distL="114300" distR="114300">
            <wp:extent cx="1818005" cy="2376170"/>
            <wp:effectExtent l="0" t="0" r="16510" b="6985"/>
            <wp:docPr id="1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2312" w:cs="Times New Roman"/>
          <w:sz w:val="28"/>
          <w:szCs w:val="28"/>
        </w:rPr>
        <w:drawing>
          <wp:inline distT="0" distB="0" distL="114300" distR="114300">
            <wp:extent cx="1746885" cy="2411095"/>
            <wp:effectExtent l="0" t="0" r="1905" b="6350"/>
            <wp:docPr id="1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2411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32CE5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方正仿宋_GB2312" w:cs="Times New Roman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或在以下界面操作：</w:t>
      </w:r>
    </w:p>
    <w:p w14:paraId="2D97FC5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方正仿宋_GB2312" w:cs="Times New Roman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sz w:val="28"/>
          <w:szCs w:val="28"/>
        </w:rPr>
        <w:drawing>
          <wp:inline distT="0" distB="0" distL="114300" distR="114300">
            <wp:extent cx="2133600" cy="4616450"/>
            <wp:effectExtent l="0" t="0" r="0" b="12700"/>
            <wp:docPr id="2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61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2312" w:cs="Times New Roman"/>
          <w:sz w:val="28"/>
          <w:szCs w:val="28"/>
          <w:lang w:val="en-US" w:eastAsia="zh-CN"/>
        </w:rPr>
        <w:t xml:space="preserve">    </w:t>
      </w:r>
      <w:r>
        <w:rPr>
          <w:rFonts w:hint="default" w:ascii="Times New Roman" w:hAnsi="Times New Roman" w:eastAsia="方正仿宋_GB2312" w:cs="Times New Roman"/>
          <w:sz w:val="28"/>
          <w:szCs w:val="28"/>
        </w:rPr>
        <w:drawing>
          <wp:inline distT="0" distB="0" distL="114300" distR="114300">
            <wp:extent cx="1990725" cy="4612005"/>
            <wp:effectExtent l="0" t="0" r="15240" b="0"/>
            <wp:docPr id="2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B612B8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right="0" w:firstLine="420" w:firstLineChars="200"/>
        <w:jc w:val="both"/>
        <w:rPr>
          <w:rFonts w:hint="default" w:ascii="Times New Roman" w:hAnsi="Times New Roman" w:eastAsia="方正仿宋_GB2312" w:cs="Times New Roman"/>
          <w:sz w:val="28"/>
          <w:szCs w:val="28"/>
        </w:rPr>
      </w:pPr>
      <w:r>
        <w:rPr>
          <w:rFonts w:hint="default" w:ascii="Times New Roman" w:hAnsi="Times New Roman" w:eastAsia="标准粗黑" w:cs="Times New Roman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点击</w:t>
      </w:r>
      <w:r>
        <w:rPr>
          <w:rFonts w:hint="default" w:ascii="Times New Roman" w:hAnsi="Times New Roman" w:eastAsia="标准粗黑" w:cs="Times New Roman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“</w:t>
      </w:r>
      <w:r>
        <w:rPr>
          <w:rFonts w:hint="default" w:ascii="Times New Roman" w:hAnsi="Times New Roman" w:eastAsia="标准粗黑" w:cs="Times New Roman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服务</w:t>
      </w:r>
      <w:r>
        <w:rPr>
          <w:rFonts w:hint="default" w:ascii="Times New Roman" w:hAnsi="Times New Roman" w:eastAsia="标准粗黑" w:cs="Times New Roman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”</w:t>
      </w:r>
      <w:r>
        <w:rPr>
          <w:rFonts w:hint="default" w:ascii="Times New Roman" w:hAnsi="Times New Roman" w:eastAsia="标准粗黑" w:cs="Times New Roman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 xml:space="preserve"> 界面（右图）             </w:t>
      </w:r>
      <w:r>
        <w:rPr>
          <w:rFonts w:hint="default" w:ascii="Times New Roman" w:hAnsi="Times New Roman" w:eastAsia="标准粗黑" w:cs="Times New Roman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进入“访客登记”</w:t>
      </w:r>
      <w:r>
        <w:rPr>
          <w:rFonts w:hint="default" w:ascii="Times New Roman" w:hAnsi="Times New Roman" w:eastAsia="标准粗黑" w:cs="Times New Roman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界面</w:t>
      </w:r>
    </w:p>
    <w:p w14:paraId="7FC60D33"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 w:firstLine="420"/>
        <w:jc w:val="left"/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</w:pP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2</w:t>
      </w:r>
      <w:r>
        <w:rPr>
          <w:rFonts w:hint="eastAsia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.</w:t>
      </w: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通知访客</w:t>
      </w:r>
    </w:p>
    <w:p w14:paraId="77B6C0BC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right="0" w:firstLine="560" w:firstLineChars="200"/>
        <w:jc w:val="both"/>
        <w:rPr>
          <w:rFonts w:hint="default" w:ascii="Times New Roman" w:hAnsi="Times New Roman" w:eastAsia="方正仿宋_GB2312" w:cs="Times New Roman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预约成功后，通过以下方式通知访客：</w:t>
      </w:r>
    </w:p>
    <w:p w14:paraId="71C60A74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right="0" w:firstLine="560" w:firstLineChars="200"/>
        <w:jc w:val="both"/>
        <w:rPr>
          <w:rFonts w:hint="default" w:ascii="Times New Roman" w:hAnsi="Times New Roman" w:eastAsia="方正仿宋_GB2312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被访人手机钉钉打开微应用【魔点访客】--&gt;点击【我的访问】，找到预约记录--&gt;点击进入访客预约详情页面【复制访客链接】--&gt;转发链接给访客</w:t>
      </w: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eastAsia="zh-CN"/>
        </w:rPr>
        <w:t>。</w:t>
      </w:r>
    </w:p>
    <w:p w14:paraId="49FA23A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/>
        <w:jc w:val="center"/>
        <w:rPr>
          <w:rFonts w:hint="default" w:ascii="Times New Roman" w:hAnsi="Times New Roman" w:eastAsia="方正仿宋_GB2312" w:cs="Times New Roman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sz w:val="28"/>
          <w:szCs w:val="28"/>
        </w:rPr>
        <w:drawing>
          <wp:inline distT="0" distB="0" distL="114300" distR="114300">
            <wp:extent cx="1988185" cy="3822700"/>
            <wp:effectExtent l="0" t="0" r="12065" b="6350"/>
            <wp:docPr id="2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382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2312" w:cs="Times New Roman"/>
          <w:sz w:val="28"/>
          <w:szCs w:val="28"/>
        </w:rPr>
        <w:drawing>
          <wp:inline distT="0" distB="0" distL="114300" distR="114300">
            <wp:extent cx="1959610" cy="3858895"/>
            <wp:effectExtent l="0" t="0" r="2540" b="8255"/>
            <wp:docPr id="2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DFB9FD"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 w:firstLine="420"/>
        <w:jc w:val="left"/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</w:pP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/>
        </w:rPr>
        <w:t> </w:t>
      </w: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3</w:t>
      </w:r>
      <w:r>
        <w:rPr>
          <w:rFonts w:hint="eastAsia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.</w:t>
      </w: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访客到访</w:t>
      </w:r>
    </w:p>
    <w:p w14:paraId="3149E397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right="0" w:firstLine="560" w:firstLineChars="200"/>
        <w:jc w:val="left"/>
        <w:rPr>
          <w:rFonts w:hint="default" w:ascii="Times New Roman" w:hAnsi="Times New Roman" w:eastAsia="方正仿宋_GB2312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访客进入被访单位有三种方式：</w:t>
      </w: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刷码、来访ID、人脸通行</w:t>
      </w: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  <w:lang w:eastAsia="zh-CN"/>
        </w:rPr>
        <w:t>（</w:t>
      </w: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暂不使用）</w:t>
      </w: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，点击设备界面的二维码/来访ID/人脸通行，按相应的指示操作即可</w:t>
      </w: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eastAsia="zh-CN"/>
        </w:rPr>
        <w:t>。</w:t>
      </w:r>
    </w:p>
    <w:p w14:paraId="328397F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/>
        <w:jc w:val="center"/>
        <w:rPr>
          <w:rFonts w:hint="default" w:ascii="Times New Roman" w:hAnsi="Times New Roman" w:eastAsia="方正仿宋_GB2312" w:cs="Times New Roman"/>
          <w:sz w:val="28"/>
          <w:szCs w:val="28"/>
        </w:rPr>
      </w:pPr>
      <w:bookmarkStart w:id="0" w:name="_GoBack"/>
      <w:bookmarkEnd w:id="0"/>
      <w:r>
        <w:rPr>
          <w:rFonts w:hint="default" w:ascii="Times New Roman" w:hAnsi="Times New Roman" w:eastAsia="方正仿宋_GB2312" w:cs="Times New Roman"/>
          <w:sz w:val="28"/>
          <w:szCs w:val="28"/>
        </w:rPr>
        <w:drawing>
          <wp:inline distT="0" distB="0" distL="114300" distR="114300">
            <wp:extent cx="1733550" cy="3146425"/>
            <wp:effectExtent l="0" t="0" r="15240" b="8255"/>
            <wp:docPr id="3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 descr="IMG_2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4CC611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 w:firstLine="843" w:firstLineChars="300"/>
        <w:jc w:val="left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✱访客到访通行后，将通过钉钉工作通知实时通知被访人</w:t>
      </w:r>
    </w:p>
    <w:sectPr>
      <w:footerReference r:id="rId3" w:type="default"/>
      <w:pgSz w:w="11906" w:h="16838"/>
      <w:pgMar w:top="1440" w:right="1531" w:bottom="1440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8499CFE-A318-4C90-B2BD-22A3F5F933B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6FEC4D03-199F-41F1-8AEA-42ED7272FD28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5078A733-A699-47A4-A45A-B9B94A916C8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893AC2A3-769B-49C6-AFDA-91467419DEF3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2F9AE65A-B19B-4DE0-BEDB-7CDE39219D41}"/>
  </w:font>
  <w:font w:name="标准粗黑">
    <w:panose1 w:val="02000503000000000000"/>
    <w:charset w:val="86"/>
    <w:family w:val="auto"/>
    <w:pitch w:val="default"/>
    <w:sig w:usb0="8000002F" w:usb1="084164FA" w:usb2="00000012" w:usb3="00000000" w:csb0="00040001" w:csb1="00000000"/>
    <w:embedRegular r:id="rId6" w:fontKey="{A2C9412E-9BE3-4A20-858C-F2D4CC7BE892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FC55BB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5F8AE2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A5F8AE2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20E055">
                          <w:pPr>
                            <w:pStyle w:val="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3X4Zc0AgAAYw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t1+GXNAIAAGM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D20E055">
                    <w:pPr>
                      <w:pStyle w:val="4"/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330D6F"/>
    <w:rsid w:val="04A6436B"/>
    <w:rsid w:val="056F7375"/>
    <w:rsid w:val="090812A4"/>
    <w:rsid w:val="108F46E5"/>
    <w:rsid w:val="13A53AF9"/>
    <w:rsid w:val="1A330075"/>
    <w:rsid w:val="1B330D6F"/>
    <w:rsid w:val="228C3783"/>
    <w:rsid w:val="22D032AC"/>
    <w:rsid w:val="23201794"/>
    <w:rsid w:val="26334B49"/>
    <w:rsid w:val="27475541"/>
    <w:rsid w:val="2A5D52A8"/>
    <w:rsid w:val="2B5E5327"/>
    <w:rsid w:val="2C110387"/>
    <w:rsid w:val="34F66050"/>
    <w:rsid w:val="359166F9"/>
    <w:rsid w:val="367F034C"/>
    <w:rsid w:val="45C9758C"/>
    <w:rsid w:val="46220097"/>
    <w:rsid w:val="4869757E"/>
    <w:rsid w:val="58097339"/>
    <w:rsid w:val="5B6F1B9C"/>
    <w:rsid w:val="601577B0"/>
    <w:rsid w:val="61FC694D"/>
    <w:rsid w:val="627E1D80"/>
    <w:rsid w:val="6B8D62EF"/>
    <w:rsid w:val="6DD80F51"/>
    <w:rsid w:val="6E0A547D"/>
    <w:rsid w:val="73635A00"/>
    <w:rsid w:val="758E3F83"/>
    <w:rsid w:val="75DB6C00"/>
    <w:rsid w:val="76E71522"/>
    <w:rsid w:val="79757B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/>
      <w:autoSpaceDN/>
      <w:snapToGrid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1269</Words>
  <Characters>1328</Characters>
  <TotalTime>0</TotalTime>
  <ScaleCrop>false</ScaleCrop>
  <LinksUpToDate>false</LinksUpToDate>
  <CharactersWithSpaces>1367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2025-04-18T14:09:00Z</dcterms:created>
  <dc:creator>zzf</dc:creator>
  <cp:lastModifiedBy>贰春</cp:lastModifiedBy>
  <dcterms:modified xsi:type="dcterms:W3CDTF">2025-04-22T03:18:51Z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eyJoZGlkIjoiZWU1OGVhYzY1YjFkZGRjYWQ1MjYxZWRkZDJhZTJlNTQiLCJ1c2VySWQiOiI3MTg2MzQ0OTAifQ==</vt:lpwstr>
  </property>
  <property fmtid="{D5CDD505-2E9C-101B-9397-08002B2CF9AE}" pid="3" name="KSOProductBuildVer">
    <vt:lpwstr>2052-12.1.0.20784</vt:lpwstr>
  </property>
  <property fmtid="{D5CDD505-2E9C-101B-9397-08002B2CF9AE}" pid="4" name="ICV">
    <vt:lpwstr>DC7919C7B405478889F5F71BF84FFCCA_13</vt:lpwstr>
  </property>
</Properties>
</file>